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Ростовской области Зерноградского района 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МБОУ Новоивановская СОШ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br/>
      </w:r>
      <w:bookmarkStart w:id="0" w:name="599c772b-1c2c-414c-9fa0-86e4dc0ff531"/>
      <w:bookmarkEnd w:id="0"/>
    </w:p>
    <w:tbl>
      <w:tblPr>
        <w:tblpPr w:bottomFromText="0" w:horzAnchor="margin" w:leftFromText="180" w:rightFromText="180" w:tblpX="0" w:tblpY="-43" w:topFromText="0" w:vertAnchor="text"/>
        <w:tblW w:w="1069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61"/>
        <w:gridCol w:w="3663"/>
        <w:gridCol w:w="3370"/>
      </w:tblGrid>
      <w:tr>
        <w:trPr>
          <w:trHeight w:val="2550" w:hRule="atLeast"/>
        </w:trPr>
        <w:tc>
          <w:tcPr>
            <w:tcW w:w="3661" w:type="dxa"/>
            <w:tcBorders/>
          </w:tcPr>
          <w:p>
            <w:pPr>
              <w:pStyle w:val="Normal"/>
              <w:spacing w:lineRule="auto" w:line="240" w:before="0" w:after="0"/>
              <w:ind w:left="-108" w:firstLine="108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учителей предметов гуманитарного цикла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_____________Т.С.Горбатенко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Протокол № 01 от 2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.08.202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66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_____________Н.А.Безщекая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Протокол № 01 от 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.08.202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г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337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Директор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Приказ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 81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29.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08.202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г 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РАБОЧАЯ ПРОГРАММА КУРСА ВНЕУРОЧНОЙ ДЕЯТЕЛЬНОСТИ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(</w:t>
      </w:r>
      <w:r>
        <w:rPr>
          <w:rFonts w:ascii="Times New Roman" w:hAnsi="Times New Roman"/>
          <w:sz w:val="28"/>
        </w:rPr>
        <w:t>ID</w:t>
      </w:r>
      <w:r>
        <w:rPr>
          <w:rFonts w:ascii="Times New Roman" w:hAnsi="Times New Roman"/>
          <w:sz w:val="28"/>
          <w:lang w:val="ru-RU"/>
        </w:rPr>
        <w:t xml:space="preserve"> 8</w:t>
      </w:r>
      <w:r>
        <w:rPr>
          <w:rFonts w:ascii="Times New Roman" w:hAnsi="Times New Roman"/>
          <w:sz w:val="28"/>
          <w:lang w:val="ru-RU"/>
        </w:rPr>
        <w:t>671483</w:t>
      </w:r>
      <w:r>
        <w:rPr>
          <w:rFonts w:ascii="Times New Roman" w:hAnsi="Times New Roman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«Разговоры о важном»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для обучающихся 7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Составитель: </w:t>
      </w:r>
      <w:r>
        <w:rPr>
          <w:rFonts w:cs="Times New Roman" w:ascii="Times New Roman" w:hAnsi="Times New Roman"/>
          <w:sz w:val="24"/>
          <w:szCs w:val="24"/>
          <w:u w:val="none"/>
          <w:lang w:val="ru-RU"/>
        </w:rPr>
        <w:t>Горбатенко Т.С.,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учитель русского языка и литературы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​</w:t>
      </w:r>
      <w:bookmarkStart w:id="1" w:name="b20cd3b3-5277-4ad9-b272-db2c514c2082"/>
      <w:r>
        <w:rPr>
          <w:rFonts w:cs="Times New Roman" w:ascii="Times New Roman" w:hAnsi="Times New Roman"/>
          <w:b/>
          <w:sz w:val="24"/>
          <w:szCs w:val="24"/>
          <w:lang w:val="ru-RU"/>
        </w:rPr>
        <w:t>с.Новоивановка</w:t>
      </w:r>
      <w:bookmarkEnd w:id="1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‌ </w:t>
      </w:r>
      <w:bookmarkStart w:id="2" w:name="33318252-5f25-41fe-9fef-b19acd845ffc"/>
      <w:r>
        <w:rPr>
          <w:rFonts w:cs="Times New Roman" w:ascii="Times New Roman" w:hAnsi="Times New Roman"/>
          <w:b/>
          <w:sz w:val="24"/>
          <w:szCs w:val="24"/>
          <w:lang w:val="ru-RU"/>
        </w:rPr>
        <w:t>202</w:t>
      </w:r>
      <w:bookmarkEnd w:id="2"/>
      <w:r>
        <w:rPr>
          <w:rFonts w:cs="Times New Roman" w:ascii="Times New Roman" w:hAnsi="Times New Roman"/>
          <w:b/>
          <w:sz w:val="24"/>
          <w:szCs w:val="24"/>
          <w:lang w:val="ru-RU"/>
        </w:rPr>
        <w:t>5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993" w:right="850" w:header="0" w:top="1134" w:footer="0" w:bottom="28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6075826"/>
      <w:bookmarkStart w:id="4" w:name="block-66075829"/>
      <w:bookmarkEnd w:id="3"/>
      <w:bookmarkEnd w:id="4"/>
      <w:r>
        <w:rPr>
          <w:rFonts w:cs="Times New Roman" w:ascii="Times New Roman" w:hAnsi="Times New Roman"/>
          <w:b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Актуальность и назначение программы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Педагог помогает обучающемуся: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его российской идентичности;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интереса к познанию;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создании и мотивации для участия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развитии у школьников общекультурной компетентности;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осознании своего места в обществе;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познании себя, своих мотивов, устремлений, склонностей;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готовности к личностному самоопределению.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5. Приказ Минпросвещения России от 31.05.2021 № 286 «Об утверждении федерального государственного образовательного стандарта начального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6. Приказ Минпросвещения России от 31.05.2021 №287 «Об утверждении федерального государственного образовательного стандарта основного общего образования». 7. Приказ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8. Приказ Минпросвещения России от 18.05.2023 № 372 «Об утверждении федеральной образовательной программы начального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9. Приказ Минпросвещения России от 18.05.2023 № 370 «Об утверждении федеральной образовательной программы основного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10. Приказ Минпросвещения России от 18.05.2023 № 371 «Об утверждении федеральной образовательной программы среднего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11. Письмо Минпросвещения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заключительной части подводятся итоги занятия.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6075825"/>
      <w:bookmarkStart w:id="6" w:name="block-660758291"/>
      <w:bookmarkEnd w:id="5"/>
      <w:bookmarkEnd w:id="6"/>
      <w:r>
        <w:rPr>
          <w:rFonts w:cs="Times New Roman" w:ascii="Times New Roman" w:hAnsi="Times New Roman"/>
          <w:b/>
          <w:sz w:val="24"/>
          <w:szCs w:val="24"/>
          <w:lang w:val="ru-RU"/>
        </w:rPr>
        <w:t>СОДЕРЖАНИЕ КУРСА ВНЕУРОЧНОЙ ДЕЯТЕЛЬНОСТИ «РАЗГОВОРЫ О ВАЖНОМ»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Зачем человеку учиться? </w:t>
      </w:r>
      <w:r>
        <w:rPr>
          <w:rFonts w:cs="Times New Roman" w:ascii="Times New Roman" w:hAnsi="Times New Roman"/>
          <w:sz w:val="24"/>
          <w:szCs w:val="24"/>
          <w:lang w:val="ru-RU"/>
        </w:rPr>
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Русский язык в эпоху цифровых технологий.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Цифровой суверенитет страны. </w:t>
      </w:r>
      <w:r>
        <w:rPr>
          <w:rFonts w:cs="Times New Roman" w:ascii="Times New Roman" w:hAnsi="Times New Roman"/>
          <w:sz w:val="24"/>
          <w:szCs w:val="24"/>
          <w:lang w:val="ru-RU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Мирный атом. День работника атомной промышленности. </w:t>
      </w:r>
      <w:r>
        <w:rPr>
          <w:rFonts w:cs="Times New Roman" w:ascii="Times New Roman" w:hAnsi="Times New Roman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О творчестве. Ко Дню музыки. </w:t>
      </w:r>
      <w:r>
        <w:rPr>
          <w:rFonts w:cs="Times New Roman" w:ascii="Times New Roman" w:hAnsi="Times New Roman"/>
          <w:sz w:val="24"/>
          <w:szCs w:val="24"/>
          <w:lang w:val="ru-RU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Что такое уважение? Ко Дню учителя.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понять друг друга разным поколениям? </w:t>
      </w:r>
      <w:r>
        <w:rPr>
          <w:rFonts w:cs="Times New Roman" w:ascii="Times New Roman" w:hAnsi="Times New Roman"/>
          <w:sz w:val="24"/>
          <w:szCs w:val="24"/>
          <w:lang w:val="ru-RU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О городах России. Ко Дню народного единства. </w:t>
      </w:r>
      <w:r>
        <w:rPr>
          <w:rFonts w:cs="Times New Roman" w:ascii="Times New Roman" w:hAnsi="Times New Roman"/>
          <w:sz w:val="24"/>
          <w:szCs w:val="24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Общество безграничных возможностей. </w:t>
      </w:r>
      <w:r>
        <w:rPr>
          <w:rFonts w:cs="Times New Roman" w:ascii="Times New Roman" w:hAnsi="Times New Roman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Селекция и генетика. К 170-летию И. В. Мичурина.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Как решать конфликты и справляться с трудностями.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Профессия — жизнь спасать. </w:t>
      </w:r>
      <w:r>
        <w:rPr>
          <w:rFonts w:cs="Times New Roman" w:ascii="Times New Roman" w:hAnsi="Times New Roman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Домашние питомцы. Всемирный день питомца. </w:t>
      </w:r>
      <w:r>
        <w:rPr>
          <w:rFonts w:cs="Times New Roman" w:ascii="Times New Roman" w:hAnsi="Times New Roman"/>
          <w:sz w:val="24"/>
          <w:szCs w:val="24"/>
          <w:lang w:val="ru-RU"/>
        </w:rPr>
        <w:t>Роль домашних питомцевв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Россия — страна победителей. Ко Дню Героев Отечества. </w:t>
      </w:r>
      <w:r>
        <w:rPr>
          <w:rFonts w:cs="Times New Roman" w:ascii="Times New Roman" w:hAnsi="Times New Roman"/>
          <w:sz w:val="24"/>
          <w:szCs w:val="24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Закон и справедливость. Ко Дню Конституции.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Совесть внутри нас.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Календарь полезных дел. Новогоднее занятие.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создают мультфильмы? Мультипликация, анимация. </w:t>
      </w:r>
      <w:r>
        <w:rPr>
          <w:rFonts w:cs="Times New Roman" w:ascii="Times New Roman" w:hAnsi="Times New Roman"/>
          <w:sz w:val="24"/>
          <w:szCs w:val="24"/>
          <w:lang w:val="ru-RU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Музейное дело. 170 лет Третьяковской галерее.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создавать свой бизнес? </w:t>
      </w:r>
      <w:r>
        <w:rPr>
          <w:rFonts w:cs="Times New Roman" w:ascii="Times New Roman" w:hAnsi="Times New Roman"/>
          <w:sz w:val="24"/>
          <w:szCs w:val="24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Есть ли у знания границы? Ко Дню науки.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>
        <w:rPr>
          <w:rFonts w:cs="Times New Roman" w:ascii="Times New Roman" w:hAnsi="Times New Roman"/>
          <w:sz w:val="24"/>
          <w:szCs w:val="24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>
        <w:rPr>
          <w:rFonts w:cs="Times New Roman" w:ascii="Times New Roman" w:hAnsi="Times New Roman"/>
          <w:sz w:val="24"/>
          <w:szCs w:val="24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День наставника.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>
        <w:rPr>
          <w:rFonts w:cs="Times New Roman" w:ascii="Times New Roman" w:hAnsi="Times New Roman"/>
          <w:sz w:val="24"/>
          <w:szCs w:val="24"/>
          <w:lang w:val="ru-RU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справляться с волнением? </w:t>
      </w:r>
      <w:r>
        <w:rPr>
          <w:rFonts w:cs="Times New Roman" w:ascii="Times New Roman" w:hAnsi="Times New Roman"/>
          <w:sz w:val="24"/>
          <w:szCs w:val="24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65 лет триумфа. Ко Дню космонавтики. </w:t>
      </w:r>
      <w:r>
        <w:rPr>
          <w:rFonts w:cs="Times New Roman" w:ascii="Times New Roman" w:hAnsi="Times New Roman"/>
          <w:sz w:val="24"/>
          <w:szCs w:val="24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мусор получает «вторую жизнь»? Технологии переработки. </w:t>
      </w:r>
      <w:r>
        <w:rPr>
          <w:rFonts w:cs="Times New Roman" w:ascii="Times New Roman" w:hAnsi="Times New Roman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>
        <w:rPr>
          <w:rFonts w:cs="Times New Roman" w:ascii="Times New Roman" w:hAnsi="Times New Roman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Песни о войне. Ко Дню Победы. </w:t>
      </w:r>
      <w:r>
        <w:rPr>
          <w:rFonts w:cs="Times New Roman" w:ascii="Times New Roman" w:hAnsi="Times New Roman"/>
          <w:sz w:val="24"/>
          <w:szCs w:val="24"/>
          <w:lang w:val="ru-RU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Ценности, которые нас объединяют. </w:t>
      </w:r>
      <w:r>
        <w:rPr>
          <w:rFonts w:cs="Times New Roman" w:ascii="Times New Roman" w:hAnsi="Times New Roman"/>
          <w:sz w:val="24"/>
          <w:szCs w:val="24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6075828"/>
      <w:bookmarkStart w:id="8" w:name="block-660758251"/>
      <w:bookmarkEnd w:id="7"/>
      <w:bookmarkEnd w:id="8"/>
      <w:r>
        <w:rPr>
          <w:rFonts w:cs="Times New Roman" w:ascii="Times New Roman" w:hAnsi="Times New Roman"/>
          <w:b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Занятия в рамках программы направлены на обеспечение достижения обучающимися личностных, метапредметных и предметных образовательных результатов.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гражданского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патриотического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духовно-нравственного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физического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трудового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экологического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ценности научного познания: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адаптации обучающегося к изменяющимся условиям социальной и природной среды: </w:t>
      </w:r>
      <w:r>
        <w:rPr>
          <w:rFonts w:cs="Times New Roman" w:ascii="Times New Roman" w:hAnsi="Times New Roman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</w:t>
      </w:r>
      <w:r>
        <w:rPr>
          <w:rFonts w:cs="Times New Roman"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овладения регулятивными универсальными учебными действиями: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Русский язык: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Литература: </w:t>
      </w:r>
      <w:r>
        <w:rPr>
          <w:rFonts w:cs="Times New Roman" w:ascii="Times New Roman" w:hAnsi="Times New Roman"/>
          <w:sz w:val="24"/>
          <w:szCs w:val="24"/>
          <w:lang w:val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Иностранный язык: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Информатика: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История: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cs="Times New Roman" w:ascii="Times New Roman" w:hAnsi="Times New Roman"/>
          <w:sz w:val="24"/>
          <w:szCs w:val="24"/>
        </w:rPr>
        <w:t>XX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— начала </w:t>
      </w:r>
      <w:r>
        <w:rPr>
          <w:rFonts w:cs="Times New Roman" w:ascii="Times New Roman" w:hAnsi="Times New Roman"/>
          <w:sz w:val="24"/>
          <w:szCs w:val="24"/>
        </w:rPr>
        <w:t>XXI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Обществознание: </w:t>
      </w:r>
      <w:r>
        <w:rPr>
          <w:rFonts w:cs="Times New Roman" w:ascii="Times New Roman" w:hAnsi="Times New Roman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География: </w:t>
      </w:r>
      <w:r>
        <w:rPr>
          <w:rFonts w:cs="Times New Roman" w:ascii="Times New Roman" w:hAnsi="Times New Roman"/>
          <w:sz w:val="24"/>
          <w:szCs w:val="24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  <w:bookmarkStart w:id="9" w:name="block-660758281"/>
      <w:bookmarkStart w:id="10" w:name="block-660758281"/>
      <w:bookmarkEnd w:id="10"/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  <w:bookmarkStart w:id="11" w:name="_GoBack"/>
      <w:bookmarkStart w:id="12" w:name="_GoBack"/>
      <w:bookmarkEnd w:id="12"/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7</w:t>
      </w:r>
      <w:r>
        <w:rPr>
          <w:rFonts w:cs="Times New Roman" w:ascii="Times New Roman" w:hAnsi="Times New Roman"/>
          <w:b/>
          <w:sz w:val="24"/>
          <w:szCs w:val="24"/>
        </w:rPr>
        <w:t xml:space="preserve"> КЛАСС 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tbl>
      <w:tblPr>
        <w:tblW w:w="11121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2"/>
        <w:gridCol w:w="1905"/>
        <w:gridCol w:w="1434"/>
        <w:gridCol w:w="2277"/>
        <w:gridCol w:w="1934"/>
        <w:gridCol w:w="2958"/>
      </w:tblGrid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Цифровые ресурсы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Зачем человеку учиться?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жизнь, созидательный труд, патриотизм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 Формирующиеся ценности: высокие нравственные идеалы, патриотизм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права и свободы человека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эффективных источников энергии на будущее человечества.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жизнь, взаимоуважение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Генетика и селекция — перспективные области науки, улучшающие жизнь общества. Уникальные научные достижения российских ученых прошлого и настоящего в областях медицины, сельского хозяйства, промышленности. Открытия И. В. Мичурина и их влияние на развитие страны. Возможности для подрастающего поколения в познании мира и личном развитии.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психолога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Правила разрешения конфликтных ситуаций. Формирующиеся ценности: взаимопомощь, взаимоуважение, коллективизм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Роль домашних питомцев в жизни человека. Бережное отношение к питомцам и ответственность за их жизнь — качества владельца домашних животных. Всемирный день питомца объединяет людей всей планеты для укрепления ценностей дружбы и заботы о животных.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Правила безопасности при общении с животными. Формирующиеся ценности: милосердие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Совесть внутри нас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крепкая семья, единство народов России, взаимопомощь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 Формирующиеся ценности: приоритет духовного над материальным, гуманизм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коллективизм,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науки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Как стать ученым? Формирующиеся ценности: патриотизм,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историческая память и преемственность поколений, многонациональное единство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 Формирующиеся ценности: патриотизм, единство народов России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День наставника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служение Отечеству,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приоритет духовного над материальным,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справляться с волнением?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служение Отечеству, историческая память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Технологии переработки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 Формирующиеся ценности: коллективизм, созидательный труд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71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bookmarkStart w:id="13" w:name="block-66075827"/>
            <w:bookmarkStart w:id="14" w:name="block-66075827"/>
            <w:bookmarkEnd w:id="14"/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ПОУРОЧНОЕ</w:t>
      </w:r>
      <w:r>
        <w:rPr>
          <w:rFonts w:cs="Times New Roman" w:ascii="Times New Roman" w:hAnsi="Times New Roman"/>
          <w:b/>
          <w:sz w:val="24"/>
          <w:szCs w:val="24"/>
        </w:rPr>
        <w:t xml:space="preserve"> ПЛАНИРОВАНИЕ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7 класс</w:t>
      </w:r>
    </w:p>
    <w:tbl>
      <w:tblPr>
        <w:tblW w:w="11029" w:type="dxa"/>
        <w:jc w:val="left"/>
        <w:tblInd w:w="-289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0"/>
        <w:gridCol w:w="6056"/>
        <w:gridCol w:w="1563"/>
        <w:gridCol w:w="1412"/>
        <w:gridCol w:w="1278"/>
      </w:tblGrid>
      <w:tr>
        <w:trPr>
          <w:trHeight w:val="70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>
        <w:trPr>
          <w:trHeight w:val="70" w:hRule="atLeast"/>
        </w:trPr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Зачем человеку учиться?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06.10.2025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13.10.2025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20.10.2025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10.11.2025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17.11.2025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психолога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24.11.2025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Совесть внутри нас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12.01.2026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19.01.2026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26.01.2026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02.02.2026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науки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09.02.2026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16.02.2026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02.03.2026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День наставника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16.03.2026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23.03.2026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справляться с волнением?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Технологии переработки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04.05.2026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18.05.2026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3" w:hRule="atLeast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="0" w:after="0"/>
              <w:contextualSpacing/>
              <w:rPr>
                <w:color w:val="auto"/>
              </w:rPr>
            </w:pPr>
            <w:r>
              <w:rPr>
                <w:color w:val="auto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851" w:right="425" w:header="0" w:top="284" w:footer="0" w:bottom="28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Default" w:customStyle="1">
    <w:name w:val="Default"/>
    <w:qFormat/>
    <w:rsid w:val="00812b5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66280-DB94-474E-9321-64A38D01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LibreOffice/6.4.7.2$Linux_X86_64 LibreOffice_project/40$Build-2</Application>
  <Pages>29</Pages>
  <Words>6498</Words>
  <Characters>47969</Characters>
  <CharactersWithSpaces>54182</CharactersWithSpaces>
  <Paragraphs>446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2025-09-04T00:56:00Z</dcterms:created>
  <dc:creator>Asus</dc:creator>
  <dc:description/>
  <dc:language>ru-RU</dc:language>
  <cp:lastModifiedBy/>
  <dcterms:modified xsi:type="dcterms:W3CDTF">2025-09-09T09:46:23Z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